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C6565" w14:textId="692A475E" w:rsidR="00BB7FE6" w:rsidRPr="00F86672" w:rsidRDefault="00BB7FE6" w:rsidP="00BB7FE6">
      <w:pPr>
        <w:pStyle w:val="NormlWeb"/>
        <w:numPr>
          <w:ilvl w:val="0"/>
          <w:numId w:val="4"/>
        </w:numPr>
        <w:spacing w:after="360"/>
        <w:jc w:val="right"/>
        <w:rPr>
          <w:b/>
          <w:i/>
        </w:rPr>
      </w:pPr>
      <w:r w:rsidRPr="00EB1ACB">
        <w:rPr>
          <w:b/>
          <w:i/>
        </w:rPr>
        <w:t>számú melléklet</w:t>
      </w:r>
    </w:p>
    <w:p w14:paraId="6E1AAE94" w14:textId="77777777" w:rsidR="00BB7FE6" w:rsidRDefault="00BB7FE6" w:rsidP="00BB7FE6">
      <w:pPr>
        <w:pStyle w:val="NormlWeb"/>
        <w:spacing w:before="0" w:beforeAutospacing="0" w:after="120" w:line="240" w:lineRule="auto"/>
        <w:jc w:val="center"/>
        <w:rPr>
          <w:b/>
        </w:rPr>
      </w:pPr>
      <w:r w:rsidRPr="00EB1ACB">
        <w:rPr>
          <w:b/>
        </w:rPr>
        <w:t>TÁJÉKOZTATÓ</w:t>
      </w:r>
    </w:p>
    <w:p w14:paraId="10A84A45" w14:textId="77777777" w:rsidR="00BB7FE6" w:rsidRPr="00EB1ACB" w:rsidRDefault="00BB7FE6" w:rsidP="00BB7FE6">
      <w:pPr>
        <w:pStyle w:val="NormlWeb"/>
        <w:spacing w:before="0" w:beforeAutospacing="0" w:after="480" w:line="240" w:lineRule="auto"/>
        <w:jc w:val="center"/>
        <w:rPr>
          <w:b/>
        </w:rPr>
      </w:pPr>
      <w:r w:rsidRPr="00EB1ACB">
        <w:rPr>
          <w:b/>
        </w:rPr>
        <w:t>a közérdekű adatok megismerése iránti igényről</w:t>
      </w:r>
    </w:p>
    <w:p w14:paraId="2335FF20" w14:textId="77777777" w:rsidR="00BB7FE6" w:rsidRPr="00EB1ACB" w:rsidRDefault="00BB7FE6" w:rsidP="00BB7FE6">
      <w:pPr>
        <w:pStyle w:val="NormlWeb"/>
        <w:spacing w:before="0" w:beforeAutospacing="0" w:line="240" w:lineRule="auto"/>
        <w:jc w:val="both"/>
        <w:rPr>
          <w:b/>
          <w:u w:val="single"/>
        </w:rPr>
      </w:pPr>
      <w:r w:rsidRPr="00EB1ACB">
        <w:rPr>
          <w:b/>
          <w:u w:val="single"/>
        </w:rPr>
        <w:t>Általános információ</w:t>
      </w:r>
    </w:p>
    <w:p w14:paraId="69894218" w14:textId="77777777" w:rsidR="00BB7FE6" w:rsidRPr="00EB1ACB" w:rsidRDefault="00BB7FE6" w:rsidP="00BB7FE6">
      <w:pPr>
        <w:pStyle w:val="NormlWeb"/>
        <w:jc w:val="both"/>
      </w:pPr>
      <w:r w:rsidRPr="00EB1ACB">
        <w:t>Az információs önrendelkezési jogról és az információszabadságról szóló 2011. évi CXII. törvény rendelkezéseinek megfelelően a közérdekű adatok és a közérdekből nyilvános adatok (a továbbiakban: közérdekű adat) megismerése iránt bárki igényt nyújthat be szóban, írásban, vagy elektronikus úton.</w:t>
      </w:r>
    </w:p>
    <w:p w14:paraId="51B979E5" w14:textId="77777777" w:rsidR="00BB7FE6" w:rsidRPr="00EB1ACB" w:rsidRDefault="00BB7FE6" w:rsidP="00BB7FE6">
      <w:pPr>
        <w:pStyle w:val="NormlWeb"/>
        <w:jc w:val="both"/>
      </w:pPr>
      <w:r w:rsidRPr="00EB1ACB">
        <w:rPr>
          <w:b/>
        </w:rPr>
        <w:t>Közérdekű adat:</w:t>
      </w:r>
      <w:r w:rsidRPr="00EB1ACB">
        <w:t xml:space="preserve"> az állami feladatot, valamint jogszabályban meghatározott egyéb közfeladatot ellátó szerv vagy személy kezelésében lévő és tevékenységére vonatkozó vagy közfeladatának ellátásával összefüggésben keletkezett, a személyes adat fogalma alá nem eső, bármilyen módon vagy formában rögzített információ vagy ismeret, függetlenül kezelésének módjától, önálló vagy gyűjteményes jellegétől, így különösen a hatáskörre, illetékességre, szervezeti felépítésre, szakmai tevékenységre, annak eredményességére is kiterjedő értékelésére, a birtokolt adatfajtákra és a működést szabályozó jogszabályokra, valamint a gazdálkodásra, a megkötött szerződésekre vonatkozó adat.</w:t>
      </w:r>
    </w:p>
    <w:p w14:paraId="5386249A" w14:textId="77777777" w:rsidR="00BB7FE6" w:rsidRPr="00EB1ACB" w:rsidRDefault="00BB7FE6" w:rsidP="00BB7FE6">
      <w:pPr>
        <w:pStyle w:val="NormlWeb"/>
        <w:jc w:val="both"/>
      </w:pPr>
      <w:r w:rsidRPr="00EB1ACB">
        <w:rPr>
          <w:b/>
        </w:rPr>
        <w:t>Közérdekből nyilvános adat:</w:t>
      </w:r>
      <w:r w:rsidRPr="00EB1ACB">
        <w:t xml:space="preserve"> a közérdekű adat fogalma alá nem tartozó minden olyan adat, amelynek nyilvánosságra hozatalát, megismerhetőségét vagy hozzáférhetővé tételét törvény közérdekből elrendeli.</w:t>
      </w:r>
    </w:p>
    <w:p w14:paraId="5C36FCB0" w14:textId="77777777" w:rsidR="00BB7FE6" w:rsidRPr="00EB1ACB" w:rsidRDefault="00BB7FE6" w:rsidP="00BB7FE6">
      <w:pPr>
        <w:pStyle w:val="NormlWeb"/>
        <w:jc w:val="both"/>
        <w:rPr>
          <w:b/>
          <w:u w:val="single"/>
        </w:rPr>
      </w:pPr>
      <w:r w:rsidRPr="00EB1ACB">
        <w:rPr>
          <w:b/>
          <w:u w:val="single"/>
        </w:rPr>
        <w:t>A közérdekű adat megismerésére irányuló igény benyújtásának módja</w:t>
      </w:r>
    </w:p>
    <w:p w14:paraId="4488D67C" w14:textId="77777777" w:rsidR="00BB7FE6" w:rsidRPr="00EB1ACB" w:rsidRDefault="00BB7FE6" w:rsidP="00BB7FE6">
      <w:pPr>
        <w:pStyle w:val="NormlWeb"/>
        <w:numPr>
          <w:ilvl w:val="0"/>
          <w:numId w:val="1"/>
        </w:numPr>
        <w:jc w:val="both"/>
      </w:pPr>
      <w:r w:rsidRPr="00EB1ACB">
        <w:t xml:space="preserve"> Személyesen: Zala Vármegyei Szent Rafael Kórház, Főigazgatói Titkárság,</w:t>
      </w:r>
      <w:r w:rsidRPr="00EB1ACB">
        <w:tab/>
      </w:r>
      <w:r w:rsidRPr="00EB1ACB">
        <w:tab/>
      </w:r>
      <w:r w:rsidRPr="00EB1ACB">
        <w:tab/>
        <w:t>8900, Zalaegerszeg, Zrínyi M. u. 1.</w:t>
      </w:r>
      <w:r w:rsidRPr="00EB1ACB">
        <w:tab/>
      </w:r>
    </w:p>
    <w:p w14:paraId="50993820" w14:textId="77777777" w:rsidR="00BB7FE6" w:rsidRPr="00EB1ACB" w:rsidRDefault="00BB7FE6" w:rsidP="00BB7FE6">
      <w:pPr>
        <w:pStyle w:val="NormlWeb"/>
        <w:numPr>
          <w:ilvl w:val="0"/>
          <w:numId w:val="1"/>
        </w:numPr>
        <w:jc w:val="both"/>
      </w:pPr>
      <w:r w:rsidRPr="00EB1ACB">
        <w:t xml:space="preserve"> Írásban: Zala Vármegyei Szent Rafael Kórház, Főigazgatói Titkárság, </w:t>
      </w:r>
      <w:r w:rsidRPr="00EB1ACB">
        <w:tab/>
      </w:r>
      <w:r w:rsidRPr="00EB1ACB">
        <w:tab/>
      </w:r>
      <w:r w:rsidRPr="00EB1ACB">
        <w:tab/>
      </w:r>
      <w:r w:rsidRPr="00EB1ACB">
        <w:tab/>
        <w:t>8900, Zalaegerszeg, Zrínyi M. u. 1.</w:t>
      </w:r>
    </w:p>
    <w:p w14:paraId="210AFEBD" w14:textId="77777777" w:rsidR="00BB7FE6" w:rsidRPr="00EB1ACB" w:rsidRDefault="00BB7FE6" w:rsidP="00BB7FE6">
      <w:pPr>
        <w:pStyle w:val="NormlWeb"/>
        <w:numPr>
          <w:ilvl w:val="0"/>
          <w:numId w:val="1"/>
        </w:numPr>
        <w:jc w:val="both"/>
      </w:pPr>
      <w:r w:rsidRPr="00EB1ACB">
        <w:t xml:space="preserve"> Elektronikusan: </w:t>
      </w:r>
      <w:r w:rsidRPr="00F86672">
        <w:rPr>
          <w:rFonts w:eastAsiaTheme="majorEastAsia"/>
        </w:rPr>
        <w:t>zmkorhaz@zmkorhaz.hu</w:t>
      </w:r>
    </w:p>
    <w:p w14:paraId="3DDB6DB4" w14:textId="77777777" w:rsidR="00BB7FE6" w:rsidRPr="00EB1ACB" w:rsidRDefault="00BB7FE6" w:rsidP="00BB7FE6">
      <w:pPr>
        <w:pStyle w:val="NormlWeb"/>
        <w:jc w:val="both"/>
        <w:rPr>
          <w:b/>
          <w:u w:val="single"/>
        </w:rPr>
      </w:pPr>
      <w:r w:rsidRPr="00EB1ACB">
        <w:rPr>
          <w:b/>
          <w:u w:val="single"/>
        </w:rPr>
        <w:t>A közérdekű adat megismerésére irányuló igények teljesítésének rendje</w:t>
      </w:r>
    </w:p>
    <w:p w14:paraId="260C7273" w14:textId="77777777" w:rsidR="00BB7FE6" w:rsidRPr="00EB1ACB" w:rsidRDefault="00BB7FE6" w:rsidP="00BB7FE6">
      <w:pPr>
        <w:pStyle w:val="NormlWeb"/>
        <w:jc w:val="both"/>
      </w:pPr>
      <w:r w:rsidRPr="00EB1ACB">
        <w:t>A Kórház a közérdekű adat megismerésére irányuló igény beérkezésétől számított legrövidebb időn belül, de legfeljebb azonban 15 napon belül köteles eleget tenni az igénynek.</w:t>
      </w:r>
    </w:p>
    <w:p w14:paraId="468F7A5F" w14:textId="77777777" w:rsidR="00BB7FE6" w:rsidRPr="00EB1ACB" w:rsidRDefault="00BB7FE6" w:rsidP="00BB7FE6">
      <w:pPr>
        <w:pStyle w:val="NormlWeb"/>
        <w:jc w:val="both"/>
      </w:pPr>
      <w:r w:rsidRPr="00EB1ACB">
        <w:t>Az adatigénylésnek a Kórház nem köteles eleget tenni, ha az igény teljesítése</w:t>
      </w:r>
    </w:p>
    <w:p w14:paraId="09566B20" w14:textId="77777777" w:rsidR="00BB7FE6" w:rsidRPr="00EB1ACB" w:rsidRDefault="00BB7FE6" w:rsidP="00BB7FE6">
      <w:pPr>
        <w:pStyle w:val="NormlWeb"/>
        <w:numPr>
          <w:ilvl w:val="0"/>
          <w:numId w:val="2"/>
        </w:numPr>
        <w:jc w:val="both"/>
      </w:pPr>
      <w:r w:rsidRPr="00EB1ACB">
        <w:t>a Kórház tényleges kezelésében lévő – így különösen nem az irányítása vagy felügyelete alatt álló szerv kezelésében lévő - adat beszerzését, begyűjtését, vagy</w:t>
      </w:r>
      <w:r>
        <w:t xml:space="preserve"> </w:t>
      </w:r>
    </w:p>
    <w:p w14:paraId="53587195" w14:textId="77777777" w:rsidR="00BB7FE6" w:rsidRPr="00EB1ACB" w:rsidRDefault="00BB7FE6" w:rsidP="00BB7FE6">
      <w:pPr>
        <w:pStyle w:val="NormlWeb"/>
        <w:numPr>
          <w:ilvl w:val="0"/>
          <w:numId w:val="2"/>
        </w:numPr>
        <w:jc w:val="both"/>
      </w:pPr>
      <w:r w:rsidRPr="00EB1ACB">
        <w:lastRenderedPageBreak/>
        <w:t>a Kórház tényleges kezelésében lévő közérdekű adatok összevetése útján a kezelésében lévő adatokhoz képest új adat előállítását tenné szükségessé.</w:t>
      </w:r>
    </w:p>
    <w:p w14:paraId="030A3B7F" w14:textId="77777777" w:rsidR="00BB7FE6" w:rsidRDefault="00BB7FE6" w:rsidP="00BB7FE6">
      <w:pPr>
        <w:pStyle w:val="NormlWeb"/>
        <w:spacing w:before="0" w:beforeAutospacing="0" w:after="120"/>
        <w:jc w:val="both"/>
      </w:pPr>
    </w:p>
    <w:p w14:paraId="3A992CDC" w14:textId="77777777" w:rsidR="00BB7FE6" w:rsidRPr="00EB1ACB" w:rsidRDefault="00BB7FE6" w:rsidP="00BB7FE6">
      <w:pPr>
        <w:pStyle w:val="NormlWeb"/>
        <w:spacing w:before="0" w:beforeAutospacing="0" w:after="240"/>
        <w:jc w:val="both"/>
      </w:pPr>
      <w:r w:rsidRPr="00EB1ACB">
        <w:t>Ha az adatigénylés jelentős terjedelmű, illetve nagyszámú adatra vonatkozik, vagy az adatigénylés teljesítése a munkaerőforrás aránytalan mértékű igénybevételével jár, az adatszolgáltatásra kötelezett személy azt a Főigazgatónak haladéktalanul jelezni köteles. Ebben az esetben a Főigazgató a 15 napos határidőt egy alkalommal 15 nappal meghosszabbíthatja, amelyről az igénylőt az igény kézhezvételét követő 15 napon belül tájékoztatni kell.</w:t>
      </w:r>
    </w:p>
    <w:p w14:paraId="215AD6D5" w14:textId="77777777" w:rsidR="00BB7FE6" w:rsidRPr="00EB1ACB" w:rsidRDefault="00BB7FE6" w:rsidP="00BB7FE6">
      <w:pPr>
        <w:pStyle w:val="NormlWeb"/>
        <w:spacing w:before="0" w:beforeAutospacing="0" w:after="240"/>
        <w:jc w:val="both"/>
      </w:pPr>
      <w:r w:rsidRPr="00EB1ACB">
        <w:t>Amennyiben a közérdekű adat megismerésére irányuló igény megtagadására kerül sor, úgy arról annak indokaival együtt az igénylőt levélben, vagy amennyiben az igény elektronikus úton érkezett, elektronikusan - 15 napon belül a jogorvoslati lehetőségről való tájékoztatással együtt értesíteni szükséges.</w:t>
      </w:r>
    </w:p>
    <w:p w14:paraId="34F06ADE" w14:textId="77777777" w:rsidR="00BB7FE6" w:rsidRPr="00EB1ACB" w:rsidRDefault="00BB7FE6" w:rsidP="00BB7FE6">
      <w:pPr>
        <w:pStyle w:val="NormlWeb"/>
        <w:spacing w:before="0" w:beforeAutospacing="0" w:after="240"/>
        <w:jc w:val="both"/>
      </w:pPr>
      <w:r w:rsidRPr="00EB1ACB">
        <w:t>Amennyiben az igény előterjesztésekor, vagy az eljárás bármely további szakaszában az állapítható meg, hogy az igényben szereplő adatokat, vagy azok egy részét nem a Kórház kezeli, az igény haladéktalanul áttételre kerül az igénylő egyidejű értesítése mellett - az illetékes szervhez.</w:t>
      </w:r>
    </w:p>
    <w:p w14:paraId="0640970D" w14:textId="77777777" w:rsidR="00BB7FE6" w:rsidRPr="00EB1ACB" w:rsidRDefault="00BB7FE6" w:rsidP="00BB7FE6">
      <w:pPr>
        <w:pStyle w:val="NormlWeb"/>
        <w:spacing w:before="0" w:beforeAutospacing="0" w:after="120"/>
        <w:jc w:val="both"/>
      </w:pPr>
      <w:r w:rsidRPr="00EB1ACB">
        <w:t>Ha az illetékes szerv nem állapítható meg, az igénylőt erről a Kórház tájékoztatni köteles.</w:t>
      </w:r>
    </w:p>
    <w:p w14:paraId="76EF7D60" w14:textId="77777777" w:rsidR="00BB7FE6" w:rsidRPr="00EB1ACB" w:rsidRDefault="00BB7FE6" w:rsidP="00BB7FE6">
      <w:pPr>
        <w:pStyle w:val="NormlWeb"/>
        <w:spacing w:before="0" w:beforeAutospacing="0" w:after="120"/>
        <w:jc w:val="both"/>
      </w:pPr>
      <w:r w:rsidRPr="00EB1ACB">
        <w:t>A kért adatokat tartalmazó dokumentumról az igénylő másolatot kaphat. A másolat készítéséért az azzal kapcsolatban felmerült költség mértékéig terjedően - költségtérítés állapítható meg, amelynek az összegéről az igénylőt a teljesítést megelőzően tájékoztatni szükséges.</w:t>
      </w:r>
    </w:p>
    <w:p w14:paraId="5CA9B9CB" w14:textId="77777777" w:rsidR="00BB7FE6" w:rsidRPr="00EB1ACB" w:rsidRDefault="00BB7FE6" w:rsidP="00BB7FE6">
      <w:pPr>
        <w:pStyle w:val="NormlWeb"/>
        <w:spacing w:before="0" w:beforeAutospacing="0" w:after="120"/>
        <w:jc w:val="both"/>
      </w:pPr>
      <w:r w:rsidRPr="00EB1ACB">
        <w:t xml:space="preserve">Amennyiben a kért dokumentum jelentős terjedelmű, a másolat iránti igényt a költségtérítés megfizetését követő 15 napon belül teljesíti a Kórház. </w:t>
      </w:r>
      <w:proofErr w:type="spellStart"/>
      <w:r w:rsidRPr="00EB1ACB">
        <w:t>Minderről</w:t>
      </w:r>
      <w:proofErr w:type="spellEnd"/>
      <w:r w:rsidRPr="00EB1ACB">
        <w:t xml:space="preserve"> az igénylőt az igény beérkezését követően 15 napon belül tájékoztatni szükséges.</w:t>
      </w:r>
    </w:p>
    <w:p w14:paraId="76498C91" w14:textId="77777777" w:rsidR="00BB7FE6" w:rsidRPr="00EB1ACB" w:rsidRDefault="00BB7FE6" w:rsidP="00BB7FE6">
      <w:pPr>
        <w:pStyle w:val="NormlWeb"/>
        <w:spacing w:before="0" w:beforeAutospacing="0" w:after="240" w:line="240" w:lineRule="auto"/>
        <w:jc w:val="both"/>
        <w:rPr>
          <w:b/>
          <w:u w:val="single"/>
        </w:rPr>
      </w:pPr>
      <w:r w:rsidRPr="00EB1ACB">
        <w:rPr>
          <w:b/>
          <w:u w:val="single"/>
        </w:rPr>
        <w:t>Jogorvoslat</w:t>
      </w:r>
    </w:p>
    <w:p w14:paraId="7EA27F1F" w14:textId="77777777" w:rsidR="00BB7FE6" w:rsidRPr="00EB1ACB" w:rsidRDefault="00BB7FE6" w:rsidP="00BB7FE6">
      <w:pPr>
        <w:pStyle w:val="NormlWeb"/>
        <w:spacing w:before="0" w:beforeAutospacing="0" w:after="240"/>
        <w:jc w:val="both"/>
      </w:pPr>
      <w:r w:rsidRPr="00EB1ACB">
        <w:t>Az igénylő a közérdekű adat megismerésére irányuló igény elutasítása esetén, avagy a teljesítésre nyitva álló (továbbá meghosszabbított) határidő eredménytelen eltelte esetén, valamint - ha az igénylő a költségtérítést nem fizette meg - a másolat készítéséért megállapított költségtérítés összegének felülvizsgálata érdekében bírósághoz fordulhat.</w:t>
      </w:r>
    </w:p>
    <w:p w14:paraId="3AF3D08F" w14:textId="77777777" w:rsidR="00BB7FE6" w:rsidRPr="00EB1ACB" w:rsidRDefault="00BB7FE6" w:rsidP="00BB7FE6">
      <w:pPr>
        <w:pStyle w:val="NormlWeb"/>
        <w:spacing w:before="0" w:beforeAutospacing="0" w:after="240"/>
        <w:jc w:val="both"/>
      </w:pPr>
      <w:r w:rsidRPr="00EB1ACB">
        <w:t>Az adatigénylő a közérdekű adatok megismeréséhez fűződő jogok gyakorlásával kapcsolatos jogsértés esetén a Nemzeti Adatvédelmi és Információszabadság Hatósághoz (1055 Budapest, Falk Miksa u. 9-11.) is fordulhat.</w:t>
      </w:r>
    </w:p>
    <w:p w14:paraId="3694C103" w14:textId="77777777" w:rsidR="00BB7FE6" w:rsidRPr="00EB1ACB" w:rsidRDefault="00BB7FE6" w:rsidP="00BB7FE6">
      <w:pPr>
        <w:pStyle w:val="NormlWeb"/>
        <w:spacing w:before="0" w:beforeAutospacing="0" w:after="240"/>
        <w:jc w:val="both"/>
      </w:pPr>
      <w:r w:rsidRPr="00EB1ACB">
        <w:t>A pert az igény elutasításának közlésétől, a határidő eredménytelen elteltétől, illetve a költségtérítés megfizetésére vonatkozó határidő lejártától számított 30 napon belül lehet megindítani.</w:t>
      </w:r>
    </w:p>
    <w:p w14:paraId="03BD5960" w14:textId="77777777" w:rsidR="00BB7FE6" w:rsidRDefault="00BB7FE6" w:rsidP="00BB7FE6">
      <w:pPr>
        <w:pStyle w:val="NormlWeb"/>
        <w:spacing w:before="0" w:beforeAutospacing="0" w:after="120"/>
        <w:jc w:val="both"/>
      </w:pPr>
      <w:r w:rsidRPr="00EB1ACB">
        <w:lastRenderedPageBreak/>
        <w:t>Ha az igény elutasítása, nem teljesítése vagy a másolat készítéséért megállapított költségtérítés összege miatt az igénylő a Nemzeti Adatvédelmi és Információszabadság Hatóságnál bejelentést tesz, a pert a bejelentés érdemi vizsgálatának elutasításáról, a vizsgálat megszüntetéséről vagy lezárásáról, továbbá az adatkezelő jogsérelem orvoslására, illetve annak közvetlen veszélyes megszüntetésére történő felszólítása eredményéről szóló értesítés kézhezvételét követő harminc napon belül lehet megindítani.</w:t>
      </w:r>
    </w:p>
    <w:p w14:paraId="77CA070B" w14:textId="77777777" w:rsidR="00FE41D5" w:rsidRDefault="00FE41D5"/>
    <w:sectPr w:rsidR="00FE4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212B1"/>
    <w:multiLevelType w:val="hybridMultilevel"/>
    <w:tmpl w:val="B38A46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C5A68"/>
    <w:multiLevelType w:val="hybridMultilevel"/>
    <w:tmpl w:val="86D4E8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A206C"/>
    <w:multiLevelType w:val="hybridMultilevel"/>
    <w:tmpl w:val="37204DA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27435"/>
    <w:multiLevelType w:val="hybridMultilevel"/>
    <w:tmpl w:val="E9A616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20369">
    <w:abstractNumId w:val="0"/>
  </w:num>
  <w:num w:numId="2" w16cid:durableId="2036077669">
    <w:abstractNumId w:val="3"/>
  </w:num>
  <w:num w:numId="3" w16cid:durableId="560529939">
    <w:abstractNumId w:val="1"/>
  </w:num>
  <w:num w:numId="4" w16cid:durableId="108857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E6"/>
    <w:rsid w:val="00226503"/>
    <w:rsid w:val="00290A1D"/>
    <w:rsid w:val="00336841"/>
    <w:rsid w:val="004B60DD"/>
    <w:rsid w:val="00BA6518"/>
    <w:rsid w:val="00BB7FE6"/>
    <w:rsid w:val="00D43FA3"/>
    <w:rsid w:val="00FE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3D7E9"/>
  <w15:chartTrackingRefBased/>
  <w15:docId w15:val="{D55C8E7A-67B5-4B37-A48E-24522DC4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B7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B7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B7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B7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B7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B7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B7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B7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B7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B7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B7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B7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B7FE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B7FE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B7FE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B7FE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B7FE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B7FE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B7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B7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B7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B7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B7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B7FE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B7FE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B7FE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B7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B7FE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B7FE6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BB7FE6"/>
    <w:pPr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Tóthné Buri Annamária</dc:creator>
  <cp:keywords/>
  <dc:description/>
  <cp:lastModifiedBy>dr. Cseh Bujtor Éva</cp:lastModifiedBy>
  <cp:revision>2</cp:revision>
  <dcterms:created xsi:type="dcterms:W3CDTF">2026-05-13T11:37:00Z</dcterms:created>
  <dcterms:modified xsi:type="dcterms:W3CDTF">2026-05-13T11:37:00Z</dcterms:modified>
</cp:coreProperties>
</file>